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922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</w:p>
    <w:p w:rsidR="00444922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</w:p>
    <w:p w:rsidR="00444922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</w:p>
    <w:p w:rsidR="00444922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</w:p>
    <w:p w:rsidR="00444922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</w:p>
    <w:p w:rsidR="00444922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</w:p>
    <w:p w:rsidR="00444922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</w:p>
    <w:p w:rsidR="00444922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</w:p>
    <w:p w:rsidR="00444922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</w:p>
    <w:p w:rsidR="00444922" w:rsidRPr="00CA4796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  <w:r w:rsidRPr="00B61FF7">
        <w:rPr>
          <w:b/>
          <w:bCs/>
          <w:sz w:val="28"/>
          <w:szCs w:val="28"/>
        </w:rPr>
        <w:t xml:space="preserve">Об </w:t>
      </w:r>
      <w:r w:rsidRPr="00CA4796">
        <w:rPr>
          <w:b/>
          <w:bCs/>
          <w:sz w:val="28"/>
          <w:szCs w:val="28"/>
          <w:lang w:val="kk-KZ"/>
        </w:rPr>
        <w:t>утверждении</w:t>
      </w:r>
      <w:r w:rsidRPr="00CA4796">
        <w:rPr>
          <w:b/>
          <w:bCs/>
          <w:sz w:val="28"/>
          <w:szCs w:val="28"/>
        </w:rPr>
        <w:t xml:space="preserve"> Правил организации деятельности акцизного поста</w:t>
      </w:r>
    </w:p>
    <w:p w:rsidR="00444922" w:rsidRPr="003821A2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</w:p>
    <w:p w:rsidR="00444922" w:rsidRPr="00301F3B" w:rsidRDefault="00444922" w:rsidP="00444922">
      <w:pPr>
        <w:spacing w:line="240" w:lineRule="atLeast"/>
        <w:ind w:right="-2"/>
        <w:jc w:val="center"/>
        <w:rPr>
          <w:b/>
          <w:bCs/>
          <w:sz w:val="28"/>
          <w:szCs w:val="28"/>
        </w:rPr>
      </w:pPr>
    </w:p>
    <w:p w:rsidR="00444922" w:rsidRPr="00B61FF7" w:rsidRDefault="00444922" w:rsidP="00444922">
      <w:pPr>
        <w:spacing w:line="240" w:lineRule="atLeast"/>
        <w:ind w:left="-142" w:right="141" w:firstLine="720"/>
        <w:jc w:val="both"/>
        <w:rPr>
          <w:color w:val="000000"/>
          <w:sz w:val="28"/>
          <w:szCs w:val="28"/>
        </w:rPr>
      </w:pPr>
      <w:r w:rsidRPr="00D17D73">
        <w:rPr>
          <w:color w:val="000000"/>
          <w:sz w:val="28"/>
          <w:szCs w:val="28"/>
        </w:rPr>
        <w:t>В соответствии с пунктом 17 статьи 175 Налогов</w:t>
      </w:r>
      <w:r w:rsidRPr="00D17D73">
        <w:rPr>
          <w:color w:val="000000"/>
          <w:sz w:val="28"/>
          <w:szCs w:val="28"/>
          <w:lang w:val="kk-KZ"/>
        </w:rPr>
        <w:t>ого</w:t>
      </w:r>
      <w:r w:rsidRPr="00D17D73">
        <w:rPr>
          <w:color w:val="000000"/>
          <w:sz w:val="28"/>
          <w:szCs w:val="28"/>
        </w:rPr>
        <w:t xml:space="preserve"> кодекс</w:t>
      </w:r>
      <w:r w:rsidRPr="00A86459">
        <w:rPr>
          <w:color w:val="000000"/>
          <w:sz w:val="28"/>
          <w:szCs w:val="28"/>
          <w:lang w:val="kk-KZ"/>
        </w:rPr>
        <w:t>а</w:t>
      </w:r>
      <w:r w:rsidRPr="00A86459">
        <w:rPr>
          <w:color w:val="000000"/>
          <w:sz w:val="28"/>
          <w:szCs w:val="28"/>
        </w:rPr>
        <w:t xml:space="preserve"> </w:t>
      </w:r>
      <w:r w:rsidRPr="00B61FF7">
        <w:rPr>
          <w:color w:val="000000"/>
          <w:sz w:val="28"/>
          <w:szCs w:val="28"/>
          <w:lang w:val="kk-KZ"/>
        </w:rPr>
        <w:t xml:space="preserve">Республики Казахстан </w:t>
      </w:r>
      <w:r w:rsidRPr="00B61FF7">
        <w:rPr>
          <w:b/>
          <w:color w:val="000000"/>
          <w:sz w:val="28"/>
          <w:szCs w:val="28"/>
        </w:rPr>
        <w:t>ПРИКАЗЫВАЮ:</w:t>
      </w:r>
    </w:p>
    <w:p w:rsidR="00444922" w:rsidRPr="00B61FF7" w:rsidRDefault="00444922" w:rsidP="00444922">
      <w:pPr>
        <w:spacing w:line="240" w:lineRule="atLeast"/>
        <w:ind w:left="-142" w:right="141" w:firstLine="720"/>
        <w:jc w:val="both"/>
        <w:rPr>
          <w:color w:val="000000"/>
          <w:sz w:val="28"/>
          <w:szCs w:val="28"/>
          <w:lang w:val="kk-KZ"/>
        </w:rPr>
      </w:pPr>
      <w:r w:rsidRPr="00B61FF7">
        <w:rPr>
          <w:color w:val="000000"/>
          <w:sz w:val="28"/>
          <w:szCs w:val="28"/>
        </w:rPr>
        <w:t>1. Утвердить прилагаемые Правила организации деятельности акцизного поста</w:t>
      </w:r>
      <w:r w:rsidRPr="00B61FF7">
        <w:rPr>
          <w:color w:val="000000"/>
          <w:sz w:val="28"/>
          <w:szCs w:val="28"/>
          <w:lang w:val="kk-KZ"/>
        </w:rPr>
        <w:t>.</w:t>
      </w:r>
    </w:p>
    <w:p w:rsidR="00444922" w:rsidRPr="00B61FF7" w:rsidRDefault="00103D0D" w:rsidP="00444922">
      <w:pPr>
        <w:spacing w:line="240" w:lineRule="atLeast"/>
        <w:ind w:left="-142" w:right="14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2</w:t>
      </w:r>
      <w:r w:rsidR="00444922" w:rsidRPr="00B61FF7">
        <w:rPr>
          <w:color w:val="000000"/>
          <w:sz w:val="28"/>
          <w:szCs w:val="28"/>
          <w:lang w:val="kk-KZ"/>
        </w:rPr>
        <w:t xml:space="preserve">. </w:t>
      </w:r>
      <w:r w:rsidR="00444922" w:rsidRPr="00B61FF7">
        <w:rPr>
          <w:color w:val="000000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444922" w:rsidRPr="00B61FF7" w:rsidRDefault="00444922" w:rsidP="00444922">
      <w:pPr>
        <w:spacing w:line="240" w:lineRule="atLeast"/>
        <w:ind w:left="-142" w:right="141" w:firstLine="720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 xml:space="preserve">1) государственную регистрацию настоящего приказа в Министерстве юстиции Республики Казахстан; </w:t>
      </w:r>
    </w:p>
    <w:p w:rsidR="00444922" w:rsidRPr="00B61FF7" w:rsidRDefault="00444922" w:rsidP="00444922">
      <w:pPr>
        <w:spacing w:line="240" w:lineRule="atLeast"/>
        <w:ind w:left="-142" w:right="141" w:firstLine="720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:rsidR="00444922" w:rsidRPr="00B61FF7" w:rsidRDefault="00444922" w:rsidP="00444922">
      <w:pPr>
        <w:spacing w:line="240" w:lineRule="atLeast"/>
        <w:ind w:left="-142" w:right="141" w:firstLine="720"/>
        <w:jc w:val="both"/>
        <w:rPr>
          <w:color w:val="000000"/>
          <w:sz w:val="28"/>
          <w:szCs w:val="28"/>
        </w:rPr>
      </w:pPr>
      <w:r w:rsidRPr="00B61FF7">
        <w:rPr>
          <w:color w:val="000000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444922" w:rsidRPr="00B61FF7" w:rsidRDefault="00103D0D" w:rsidP="00444922">
      <w:pPr>
        <w:spacing w:line="240" w:lineRule="atLeast"/>
        <w:ind w:left="-142" w:right="14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3</w:t>
      </w:r>
      <w:r w:rsidR="00444922" w:rsidRPr="00B61FF7">
        <w:rPr>
          <w:color w:val="000000"/>
          <w:sz w:val="28"/>
          <w:szCs w:val="28"/>
        </w:rPr>
        <w:t>. Настоящий приказ вводится в действие с 1 января 2026 года и подлежит официальному опубликованию.</w:t>
      </w:r>
    </w:p>
    <w:p w:rsidR="00444922" w:rsidRPr="00B61FF7" w:rsidRDefault="00444922" w:rsidP="00444922">
      <w:pPr>
        <w:spacing w:line="240" w:lineRule="atLeast"/>
        <w:rPr>
          <w:sz w:val="28"/>
          <w:szCs w:val="28"/>
        </w:rPr>
      </w:pPr>
    </w:p>
    <w:p w:rsidR="00444922" w:rsidRPr="00B61FF7" w:rsidRDefault="00444922" w:rsidP="00444922">
      <w:pPr>
        <w:spacing w:line="240" w:lineRule="atLeast"/>
        <w:rPr>
          <w:sz w:val="28"/>
          <w:szCs w:val="28"/>
        </w:rPr>
      </w:pPr>
    </w:p>
    <w:tbl>
      <w:tblPr>
        <w:tblStyle w:val="a3"/>
        <w:tblW w:w="9038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4"/>
        <w:gridCol w:w="1491"/>
        <w:gridCol w:w="2175"/>
        <w:gridCol w:w="2398"/>
      </w:tblGrid>
      <w:tr w:rsidR="00444922" w:rsidRPr="00B61FF7" w:rsidTr="006841AB">
        <w:tc>
          <w:tcPr>
            <w:tcW w:w="2974" w:type="dxa"/>
            <w:hideMark/>
          </w:tcPr>
          <w:p w:rsidR="00444922" w:rsidRPr="00B61FF7" w:rsidRDefault="00444922" w:rsidP="006841AB">
            <w:pPr>
              <w:spacing w:line="240" w:lineRule="atLeast"/>
              <w:rPr>
                <w:b/>
                <w:sz w:val="28"/>
                <w:szCs w:val="28"/>
              </w:rPr>
            </w:pPr>
            <w:r w:rsidRPr="00B61FF7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1491" w:type="dxa"/>
          </w:tcPr>
          <w:p w:rsidR="00444922" w:rsidRPr="00B61FF7" w:rsidRDefault="00444922" w:rsidP="006841AB">
            <w:pPr>
              <w:spacing w:line="240" w:lineRule="atLeas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175" w:type="dxa"/>
          </w:tcPr>
          <w:p w:rsidR="00444922" w:rsidRPr="00B61FF7" w:rsidRDefault="00444922" w:rsidP="006841AB">
            <w:pPr>
              <w:spacing w:line="240" w:lineRule="atLeas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398" w:type="dxa"/>
            <w:hideMark/>
          </w:tcPr>
          <w:p w:rsidR="00444922" w:rsidRPr="00B61FF7" w:rsidRDefault="00444922" w:rsidP="006841AB">
            <w:pPr>
              <w:spacing w:line="240" w:lineRule="atLeast"/>
              <w:rPr>
                <w:b/>
                <w:sz w:val="28"/>
                <w:szCs w:val="28"/>
                <w:lang w:val="kk-KZ"/>
              </w:rPr>
            </w:pPr>
            <w:r w:rsidRPr="00B61FF7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  <w:tr w:rsidR="00444922" w:rsidRPr="00B61FF7" w:rsidTr="006841AB">
        <w:tc>
          <w:tcPr>
            <w:tcW w:w="2974" w:type="dxa"/>
          </w:tcPr>
          <w:p w:rsidR="00444922" w:rsidRPr="00B61FF7" w:rsidRDefault="00444922" w:rsidP="006841AB">
            <w:pPr>
              <w:spacing w:line="240" w:lineRule="atLeast"/>
              <w:rPr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444922" w:rsidRPr="00B61FF7" w:rsidRDefault="00444922" w:rsidP="006841AB">
            <w:pPr>
              <w:spacing w:line="240" w:lineRule="atLeas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175" w:type="dxa"/>
          </w:tcPr>
          <w:p w:rsidR="00444922" w:rsidRPr="00B61FF7" w:rsidRDefault="00444922" w:rsidP="006841AB">
            <w:pPr>
              <w:spacing w:line="240" w:lineRule="atLeast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398" w:type="dxa"/>
          </w:tcPr>
          <w:p w:rsidR="00444922" w:rsidRPr="00B61FF7" w:rsidRDefault="00444922" w:rsidP="006841AB">
            <w:pPr>
              <w:spacing w:line="240" w:lineRule="atLeast"/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444922" w:rsidRPr="00B61FF7" w:rsidRDefault="00444922" w:rsidP="00444922">
      <w:pPr>
        <w:spacing w:line="240" w:lineRule="atLeast"/>
        <w:rPr>
          <w:sz w:val="28"/>
          <w:szCs w:val="28"/>
        </w:rPr>
      </w:pPr>
    </w:p>
    <w:p w:rsidR="00FD0EC4" w:rsidRDefault="00103D0D">
      <w:bookmarkStart w:id="0" w:name="_GoBack"/>
      <w:bookmarkEnd w:id="0"/>
    </w:p>
    <w:sectPr w:rsidR="00FD0EC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22"/>
    <w:rsid w:val="00103D0D"/>
    <w:rsid w:val="00253FE8"/>
    <w:rsid w:val="0027504E"/>
    <w:rsid w:val="00444922"/>
    <w:rsid w:val="0095655C"/>
    <w:rsid w:val="00A3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42CBB"/>
  <w15:docId w15:val="{0A4D3E91-AC40-4B33-BE71-A6E0A867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9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4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5655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5655C"/>
  </w:style>
  <w:style w:type="character" w:customStyle="1" w:styleId="a6">
    <w:name w:val="Текст примечания Знак"/>
    <w:basedOn w:val="a0"/>
    <w:link w:val="a5"/>
    <w:uiPriority w:val="99"/>
    <w:semiHidden/>
    <w:rsid w:val="0095655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5655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5655C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565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655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103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Джумагулова Жанар Хамитовна</cp:lastModifiedBy>
  <cp:revision>2</cp:revision>
  <dcterms:created xsi:type="dcterms:W3CDTF">2025-09-24T13:12:00Z</dcterms:created>
  <dcterms:modified xsi:type="dcterms:W3CDTF">2025-09-24T13:12:00Z</dcterms:modified>
</cp:coreProperties>
</file>